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C3" w:rsidRDefault="006F2BC3" w:rsidP="002E4B1A">
      <w:pPr>
        <w:tabs>
          <w:tab w:val="center" w:pos="4770"/>
          <w:tab w:val="left" w:pos="7577"/>
        </w:tabs>
        <w:spacing w:line="360" w:lineRule="auto"/>
        <w:jc w:val="center"/>
        <w:rPr>
          <w:b/>
          <w:sz w:val="32"/>
          <w:szCs w:val="32"/>
        </w:rPr>
      </w:pPr>
      <w:r w:rsidRPr="00452ED5">
        <w:rPr>
          <w:b/>
          <w:sz w:val="32"/>
          <w:szCs w:val="32"/>
        </w:rPr>
        <w:t>Chủ đề</w:t>
      </w:r>
      <w:r>
        <w:rPr>
          <w:b/>
          <w:sz w:val="32"/>
          <w:szCs w:val="32"/>
          <w:lang w:val="vi-VN"/>
        </w:rPr>
        <w:t xml:space="preserve"> </w:t>
      </w:r>
      <w:r w:rsidR="003B5F33">
        <w:rPr>
          <w:b/>
          <w:sz w:val="32"/>
          <w:szCs w:val="32"/>
        </w:rPr>
        <w:t>8</w:t>
      </w:r>
      <w:r w:rsidRPr="00452ED5">
        <w:rPr>
          <w:b/>
          <w:sz w:val="32"/>
          <w:szCs w:val="32"/>
        </w:rPr>
        <w:t>:</w:t>
      </w:r>
    </w:p>
    <w:p w:rsidR="006F2BC3" w:rsidRPr="00452ED5" w:rsidRDefault="006F2BC3" w:rsidP="002E4B1A">
      <w:pPr>
        <w:tabs>
          <w:tab w:val="center" w:pos="4770"/>
          <w:tab w:val="left" w:pos="7577"/>
        </w:tabs>
        <w:spacing w:line="360" w:lineRule="auto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 xml:space="preserve"> </w:t>
      </w:r>
      <w:r>
        <w:rPr>
          <w:b/>
          <w:sz w:val="32"/>
          <w:szCs w:val="32"/>
        </w:rPr>
        <w:t>VẼ TĨNH VẬT (</w:t>
      </w:r>
      <w:r>
        <w:rPr>
          <w:b/>
          <w:sz w:val="32"/>
          <w:szCs w:val="32"/>
          <w:lang w:val="vi-VN"/>
        </w:rPr>
        <w:t>3</w:t>
      </w:r>
      <w:r w:rsidRPr="00452ED5">
        <w:rPr>
          <w:b/>
          <w:sz w:val="32"/>
          <w:szCs w:val="32"/>
        </w:rPr>
        <w:t xml:space="preserve"> tiết)</w:t>
      </w:r>
    </w:p>
    <w:p w:rsidR="006F2BC3" w:rsidRPr="002847FD" w:rsidRDefault="006F2BC3" w:rsidP="001E5710">
      <w:pPr>
        <w:tabs>
          <w:tab w:val="center" w:pos="4770"/>
          <w:tab w:val="left" w:pos="7577"/>
        </w:tabs>
        <w:spacing w:line="360" w:lineRule="auto"/>
        <w:rPr>
          <w:sz w:val="26"/>
          <w:szCs w:val="28"/>
          <w:lang w:val="vi-VN"/>
        </w:rPr>
      </w:pPr>
      <w:r>
        <w:rPr>
          <w:b/>
          <w:i/>
          <w:sz w:val="28"/>
          <w:szCs w:val="28"/>
          <w:lang w:val="vi-VN"/>
        </w:rPr>
        <w:t xml:space="preserve"> </w:t>
      </w:r>
      <w:r w:rsidRPr="002847FD">
        <w:rPr>
          <w:i/>
          <w:sz w:val="26"/>
          <w:szCs w:val="28"/>
          <w:lang w:val="vi-VN"/>
        </w:rPr>
        <w:t xml:space="preserve"> </w:t>
      </w:r>
    </w:p>
    <w:p w:rsidR="006F2BC3" w:rsidRPr="001E5710" w:rsidRDefault="006F2BC3" w:rsidP="00E15868">
      <w:pPr>
        <w:spacing w:line="360" w:lineRule="auto"/>
        <w:jc w:val="both"/>
        <w:rPr>
          <w:b/>
          <w:i/>
          <w:sz w:val="28"/>
          <w:szCs w:val="28"/>
          <w:u w:val="single"/>
          <w:lang w:val="vi-VN"/>
        </w:rPr>
      </w:pPr>
      <w:r w:rsidRPr="001E5710">
        <w:rPr>
          <w:i/>
          <w:sz w:val="28"/>
          <w:szCs w:val="28"/>
          <w:u w:val="single"/>
          <w:lang w:val="vi-VN"/>
        </w:rPr>
        <w:t xml:space="preserve"> </w:t>
      </w:r>
      <w:r w:rsidRPr="001E5710">
        <w:rPr>
          <w:b/>
          <w:sz w:val="28"/>
          <w:szCs w:val="28"/>
          <w:u w:val="single"/>
          <w:lang w:val="vi-VN"/>
        </w:rPr>
        <w:t>I.Mục tiêu chung: (</w:t>
      </w:r>
      <w:r w:rsidRPr="001E5710">
        <w:rPr>
          <w:b/>
          <w:i/>
          <w:sz w:val="28"/>
          <w:szCs w:val="28"/>
          <w:u w:val="single"/>
          <w:lang w:val="vi-VN"/>
        </w:rPr>
        <w:t>HS cần đạt)</w:t>
      </w:r>
    </w:p>
    <w:p w:rsidR="006F2BC3" w:rsidRPr="00A52ABB" w:rsidRDefault="006F2BC3" w:rsidP="00E15868">
      <w:p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-Hiểu được đặc điểm</w:t>
      </w:r>
      <w:r w:rsidRPr="001E5710">
        <w:rPr>
          <w:sz w:val="28"/>
          <w:szCs w:val="28"/>
          <w:lang w:val="vi-VN"/>
        </w:rPr>
        <w:t xml:space="preserve"> về hì</w:t>
      </w:r>
      <w:r>
        <w:rPr>
          <w:sz w:val="28"/>
          <w:szCs w:val="28"/>
          <w:lang w:val="vi-VN"/>
        </w:rPr>
        <w:t>nh dáng, cấu trúc, tỉ lệ,</w:t>
      </w:r>
      <w:r w:rsidRPr="001E5710">
        <w:rPr>
          <w:sz w:val="28"/>
          <w:szCs w:val="28"/>
          <w:lang w:val="vi-VN"/>
        </w:rPr>
        <w:t xml:space="preserve"> của vật</w:t>
      </w:r>
      <w:bookmarkStart w:id="0" w:name="_GoBack"/>
      <w:bookmarkEnd w:id="0"/>
      <w:r w:rsidRPr="001E5710">
        <w:rPr>
          <w:sz w:val="28"/>
          <w:szCs w:val="28"/>
          <w:lang w:val="vi-VN"/>
        </w:rPr>
        <w:t xml:space="preserve"> mẫ</w:t>
      </w:r>
      <w:r>
        <w:rPr>
          <w:sz w:val="28"/>
          <w:szCs w:val="28"/>
          <w:lang w:val="vi-VN"/>
        </w:rPr>
        <w:t>u</w:t>
      </w:r>
      <w:r w:rsidRPr="001E5710">
        <w:rPr>
          <w:sz w:val="28"/>
          <w:szCs w:val="28"/>
          <w:lang w:val="vi-VN"/>
        </w:rPr>
        <w:t xml:space="preserve"> </w:t>
      </w:r>
    </w:p>
    <w:p w:rsidR="006F2BC3" w:rsidRPr="001E5710" w:rsidRDefault="006F2BC3" w:rsidP="00E15868">
      <w:pPr>
        <w:spacing w:line="360" w:lineRule="auto"/>
        <w:jc w:val="both"/>
        <w:rPr>
          <w:sz w:val="28"/>
          <w:szCs w:val="28"/>
          <w:lang w:val="vi-VN"/>
        </w:rPr>
      </w:pPr>
      <w:r w:rsidRPr="002847FD">
        <w:rPr>
          <w:sz w:val="28"/>
          <w:szCs w:val="28"/>
          <w:lang w:val="vi-VN"/>
        </w:rPr>
        <w:t>-</w:t>
      </w:r>
      <w:r w:rsidRPr="001E5710">
        <w:rPr>
          <w:sz w:val="28"/>
          <w:szCs w:val="28"/>
          <w:lang w:val="vi-VN"/>
        </w:rPr>
        <w:t xml:space="preserve">Biết cách sắp xếp hình vẽ cân đối và hợp lí trên giấy. </w:t>
      </w:r>
    </w:p>
    <w:p w:rsidR="006F2BC3" w:rsidRPr="001E5710" w:rsidRDefault="006F2BC3" w:rsidP="00E15868">
      <w:pPr>
        <w:spacing w:line="360" w:lineRule="auto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- Vẽ được tranh</w:t>
      </w:r>
      <w:r>
        <w:rPr>
          <w:sz w:val="28"/>
          <w:szCs w:val="28"/>
          <w:lang w:val="vi-VN"/>
        </w:rPr>
        <w:t xml:space="preserve"> tĩnh vật tương đối sát với </w:t>
      </w:r>
      <w:r w:rsidRPr="001E5710">
        <w:rPr>
          <w:sz w:val="28"/>
          <w:szCs w:val="28"/>
          <w:lang w:val="vi-VN"/>
        </w:rPr>
        <w:t>mẫu vẽ.</w:t>
      </w:r>
    </w:p>
    <w:p w:rsidR="006F2BC3" w:rsidRPr="001E5710" w:rsidRDefault="006F2BC3" w:rsidP="00E15868">
      <w:pPr>
        <w:spacing w:line="360" w:lineRule="auto"/>
        <w:jc w:val="both"/>
        <w:rPr>
          <w:b/>
          <w:i/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- Giới thiệu, nhận xét và nêu được cảm nhận về sản phẩm.</w:t>
      </w:r>
    </w:p>
    <w:p w:rsidR="006F2BC3" w:rsidRPr="001E5710" w:rsidRDefault="006F2BC3" w:rsidP="00E15868">
      <w:pPr>
        <w:tabs>
          <w:tab w:val="left" w:pos="720"/>
        </w:tabs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1E5710">
        <w:rPr>
          <w:b/>
          <w:sz w:val="28"/>
          <w:szCs w:val="28"/>
          <w:u w:val="single"/>
          <w:lang w:val="vi-VN"/>
        </w:rPr>
        <w:t>II.</w:t>
      </w:r>
      <w:r w:rsidRPr="00A52ABB">
        <w:rPr>
          <w:b/>
          <w:sz w:val="28"/>
          <w:szCs w:val="28"/>
          <w:u w:val="single"/>
          <w:lang w:val="vi-VN"/>
        </w:rPr>
        <w:t xml:space="preserve"> </w:t>
      </w:r>
      <w:r w:rsidRPr="001E5710">
        <w:rPr>
          <w:b/>
          <w:sz w:val="28"/>
          <w:szCs w:val="28"/>
          <w:u w:val="single"/>
          <w:lang w:val="vi-VN"/>
        </w:rPr>
        <w:t>Phương pháp và hình thức tổ chức</w:t>
      </w:r>
    </w:p>
    <w:p w:rsidR="006F2BC3" w:rsidRPr="001E5710" w:rsidRDefault="006F2BC3" w:rsidP="005D0E1E">
      <w:pPr>
        <w:pStyle w:val="NormalWeb"/>
        <w:spacing w:before="0" w:beforeAutospacing="0" w:after="200" w:afterAutospacing="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</w:t>
      </w:r>
      <w:r w:rsidRPr="00A76438">
        <w:rPr>
          <w:b/>
          <w:sz w:val="28"/>
          <w:szCs w:val="28"/>
          <w:u w:val="single"/>
          <w:lang w:val="vi-VN"/>
        </w:rPr>
        <w:t>1.</w:t>
      </w:r>
      <w:r w:rsidRPr="00A52ABB">
        <w:rPr>
          <w:b/>
          <w:sz w:val="28"/>
          <w:szCs w:val="28"/>
          <w:u w:val="single"/>
          <w:lang w:val="vi-VN"/>
        </w:rPr>
        <w:t xml:space="preserve"> </w:t>
      </w:r>
      <w:r w:rsidRPr="00A76438">
        <w:rPr>
          <w:b/>
          <w:sz w:val="28"/>
          <w:szCs w:val="28"/>
          <w:u w:val="single"/>
          <w:lang w:val="vi-VN"/>
        </w:rPr>
        <w:t>Phương pháp</w:t>
      </w:r>
      <w:r w:rsidRPr="001E5710">
        <w:rPr>
          <w:sz w:val="28"/>
          <w:szCs w:val="28"/>
          <w:lang w:val="vi-VN"/>
        </w:rPr>
        <w:t>:  Trực quan, gợi mở, luyện tập thực hành</w:t>
      </w:r>
    </w:p>
    <w:p w:rsidR="006F2BC3" w:rsidRPr="00A76438" w:rsidRDefault="006F2BC3" w:rsidP="00E15868">
      <w:pPr>
        <w:pStyle w:val="NormalWeb"/>
        <w:spacing w:before="0" w:beforeAutospacing="0" w:after="200" w:afterAutospacing="0" w:line="360" w:lineRule="auto"/>
        <w:jc w:val="both"/>
        <w:rPr>
          <w:b/>
          <w:sz w:val="28"/>
          <w:szCs w:val="28"/>
          <w:u w:val="single"/>
          <w:lang w:val="vi-VN"/>
        </w:rPr>
      </w:pPr>
      <w:r>
        <w:rPr>
          <w:sz w:val="28"/>
          <w:szCs w:val="28"/>
          <w:lang w:val="vi-VN"/>
        </w:rPr>
        <w:t xml:space="preserve">    </w:t>
      </w:r>
      <w:r w:rsidRPr="00A76438">
        <w:rPr>
          <w:b/>
          <w:sz w:val="28"/>
          <w:szCs w:val="28"/>
          <w:u w:val="single"/>
          <w:lang w:val="vi-VN"/>
        </w:rPr>
        <w:t>2.</w:t>
      </w:r>
      <w:r w:rsidRPr="00F10E8D">
        <w:rPr>
          <w:b/>
          <w:sz w:val="28"/>
          <w:szCs w:val="28"/>
          <w:u w:val="single"/>
          <w:lang w:val="vi-VN"/>
        </w:rPr>
        <w:t xml:space="preserve"> </w:t>
      </w:r>
      <w:r w:rsidRPr="00A76438">
        <w:rPr>
          <w:b/>
          <w:sz w:val="28"/>
          <w:szCs w:val="28"/>
          <w:u w:val="single"/>
          <w:lang w:val="vi-VN"/>
        </w:rPr>
        <w:t>Hình thức tổ chức: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left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+ Hoạt động cá nhân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left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+ Hoạt động nhóm</w:t>
      </w:r>
    </w:p>
    <w:p w:rsidR="006F2BC3" w:rsidRPr="001E5710" w:rsidRDefault="006F2BC3" w:rsidP="00E15868">
      <w:pPr>
        <w:tabs>
          <w:tab w:val="left" w:pos="720"/>
        </w:tabs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1E5710">
        <w:rPr>
          <w:b/>
          <w:sz w:val="28"/>
          <w:szCs w:val="28"/>
          <w:u w:val="single"/>
          <w:lang w:val="vi-VN"/>
        </w:rPr>
        <w:t>III. Đồ dùng và phương tiện:</w:t>
      </w:r>
    </w:p>
    <w:p w:rsidR="006F2BC3" w:rsidRPr="00A76438" w:rsidRDefault="006F2BC3" w:rsidP="00E15868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8"/>
          <w:u w:val="single"/>
          <w:lang w:val="vi-VN"/>
        </w:rPr>
      </w:pPr>
      <w:r>
        <w:rPr>
          <w:b/>
          <w:bCs/>
          <w:sz w:val="28"/>
          <w:szCs w:val="28"/>
          <w:lang w:val="vi-VN"/>
        </w:rPr>
        <w:t xml:space="preserve">   </w:t>
      </w:r>
      <w:r w:rsidRPr="00A76438">
        <w:rPr>
          <w:b/>
          <w:bCs/>
          <w:sz w:val="28"/>
          <w:szCs w:val="28"/>
          <w:u w:val="single"/>
          <w:lang w:val="vi-VN"/>
        </w:rPr>
        <w:t>1.</w:t>
      </w:r>
      <w:r w:rsidRPr="00A52ABB">
        <w:rPr>
          <w:b/>
          <w:bCs/>
          <w:sz w:val="28"/>
          <w:szCs w:val="28"/>
          <w:u w:val="single"/>
          <w:lang w:val="vi-VN"/>
        </w:rPr>
        <w:t xml:space="preserve"> </w:t>
      </w:r>
      <w:r w:rsidRPr="00A76438">
        <w:rPr>
          <w:b/>
          <w:bCs/>
          <w:sz w:val="28"/>
          <w:szCs w:val="28"/>
          <w:u w:val="single"/>
          <w:lang w:val="vi-VN"/>
        </w:rPr>
        <w:t>Chuẩn bị của GV:</w:t>
      </w:r>
    </w:p>
    <w:p w:rsidR="006F2BC3" w:rsidRDefault="006F2BC3" w:rsidP="00E1586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1E5710">
        <w:rPr>
          <w:sz w:val="28"/>
          <w:szCs w:val="28"/>
          <w:lang w:val="vi-VN"/>
        </w:rPr>
        <w:t>Sách Học Mĩ thuật lớ</w:t>
      </w:r>
      <w:r>
        <w:rPr>
          <w:sz w:val="28"/>
          <w:szCs w:val="28"/>
          <w:lang w:val="vi-VN"/>
        </w:rPr>
        <w:t xml:space="preserve">p </w:t>
      </w:r>
      <w:r w:rsidRPr="00A52ABB">
        <w:rPr>
          <w:sz w:val="28"/>
          <w:szCs w:val="28"/>
          <w:lang w:val="vi-VN"/>
        </w:rPr>
        <w:t>7</w:t>
      </w:r>
      <w:r w:rsidRPr="00F15662">
        <w:rPr>
          <w:sz w:val="28"/>
          <w:szCs w:val="28"/>
          <w:lang w:val="vi-VN"/>
        </w:rPr>
        <w:t xml:space="preserve"> </w:t>
      </w:r>
      <w:r w:rsidRPr="001E5710">
        <w:rPr>
          <w:sz w:val="28"/>
          <w:szCs w:val="28"/>
          <w:lang w:val="vi-VN"/>
        </w:rPr>
        <w:t>theo</w:t>
      </w:r>
      <w:r w:rsidRPr="00F15662">
        <w:rPr>
          <w:sz w:val="28"/>
          <w:szCs w:val="28"/>
          <w:lang w:val="vi-VN"/>
        </w:rPr>
        <w:t xml:space="preserve"> </w:t>
      </w:r>
      <w:r w:rsidRPr="001E5710">
        <w:rPr>
          <w:sz w:val="28"/>
          <w:szCs w:val="28"/>
          <w:lang w:val="vi-VN"/>
        </w:rPr>
        <w:t>định hướng phát triển năng lực</w:t>
      </w:r>
    </w:p>
    <w:p w:rsidR="006F2BC3" w:rsidRPr="001E5710" w:rsidRDefault="006F2BC3" w:rsidP="00A7643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Một số bài vẽ tĩnh vật đậm nhạt, màu.</w:t>
      </w:r>
      <w:r w:rsidRPr="001E5710">
        <w:rPr>
          <w:rStyle w:val="apple-tab-span"/>
          <w:sz w:val="28"/>
          <w:szCs w:val="28"/>
          <w:lang w:val="vi-VN"/>
        </w:rPr>
        <w:tab/>
      </w:r>
      <w:r w:rsidRPr="001E5710">
        <w:rPr>
          <w:rStyle w:val="apple-tab-span"/>
          <w:sz w:val="28"/>
          <w:szCs w:val="28"/>
          <w:lang w:val="vi-VN"/>
        </w:rPr>
        <w:tab/>
      </w:r>
    </w:p>
    <w:p w:rsidR="006F2BC3" w:rsidRPr="00A76438" w:rsidRDefault="006F2BC3" w:rsidP="00E15868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8"/>
          <w:u w:val="single"/>
          <w:lang w:val="vi-VN"/>
        </w:rPr>
      </w:pPr>
      <w:r>
        <w:rPr>
          <w:b/>
          <w:bCs/>
          <w:sz w:val="28"/>
          <w:szCs w:val="28"/>
          <w:lang w:val="vi-VN"/>
        </w:rPr>
        <w:t xml:space="preserve">   </w:t>
      </w:r>
      <w:r w:rsidRPr="00A76438">
        <w:rPr>
          <w:b/>
          <w:bCs/>
          <w:sz w:val="28"/>
          <w:szCs w:val="28"/>
          <w:u w:val="single"/>
          <w:lang w:val="vi-VN"/>
        </w:rPr>
        <w:t>2.</w:t>
      </w:r>
      <w:r w:rsidRPr="00A52ABB">
        <w:rPr>
          <w:b/>
          <w:bCs/>
          <w:sz w:val="28"/>
          <w:szCs w:val="28"/>
          <w:u w:val="single"/>
          <w:lang w:val="vi-VN"/>
        </w:rPr>
        <w:t xml:space="preserve"> </w:t>
      </w:r>
      <w:r w:rsidRPr="00A76438">
        <w:rPr>
          <w:b/>
          <w:bCs/>
          <w:sz w:val="28"/>
          <w:szCs w:val="28"/>
          <w:u w:val="single"/>
          <w:lang w:val="vi-VN"/>
        </w:rPr>
        <w:t>Chuẩn bị của HS: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- Sách học mĩ thuật lớ</w:t>
      </w:r>
      <w:r>
        <w:rPr>
          <w:sz w:val="28"/>
          <w:szCs w:val="28"/>
          <w:lang w:val="vi-VN"/>
        </w:rPr>
        <w:t xml:space="preserve">p </w:t>
      </w:r>
      <w:r w:rsidRPr="00A52ABB">
        <w:rPr>
          <w:sz w:val="28"/>
          <w:szCs w:val="28"/>
          <w:lang w:val="vi-VN"/>
        </w:rPr>
        <w:t>7</w:t>
      </w:r>
      <w:r w:rsidRPr="00F15662">
        <w:rPr>
          <w:sz w:val="28"/>
          <w:szCs w:val="28"/>
          <w:lang w:val="vi-VN"/>
        </w:rPr>
        <w:t xml:space="preserve"> </w:t>
      </w:r>
      <w:r w:rsidRPr="001E5710">
        <w:rPr>
          <w:sz w:val="28"/>
          <w:szCs w:val="28"/>
          <w:lang w:val="vi-VN"/>
        </w:rPr>
        <w:t>theo định hướng phát triển năng lực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 xml:space="preserve">- Giấy vẽ, bút chì, </w:t>
      </w:r>
      <w:r>
        <w:rPr>
          <w:sz w:val="28"/>
          <w:szCs w:val="28"/>
          <w:lang w:val="vi-VN"/>
        </w:rPr>
        <w:t>tẩy, que đo, dây dọ, màu vẽ...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- Mẫu vẽ: Một s</w:t>
      </w:r>
      <w:r>
        <w:rPr>
          <w:sz w:val="28"/>
          <w:szCs w:val="28"/>
          <w:lang w:val="vi-VN"/>
        </w:rPr>
        <w:t>ố vật có dạng khối trụ</w:t>
      </w:r>
      <w:r w:rsidRPr="001E5710">
        <w:rPr>
          <w:sz w:val="28"/>
          <w:szCs w:val="28"/>
          <w:lang w:val="vi-VN"/>
        </w:rPr>
        <w:t>, khối cầu.</w:t>
      </w:r>
    </w:p>
    <w:p w:rsidR="006F2BC3" w:rsidRPr="001E5710" w:rsidRDefault="006F2BC3" w:rsidP="00E15868">
      <w:pPr>
        <w:tabs>
          <w:tab w:val="left" w:pos="720"/>
        </w:tabs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1E5710">
        <w:rPr>
          <w:b/>
          <w:sz w:val="28"/>
          <w:szCs w:val="28"/>
          <w:u w:val="single"/>
          <w:lang w:val="vi-VN"/>
        </w:rPr>
        <w:t>IV</w:t>
      </w:r>
      <w:r w:rsidRPr="001E5710">
        <w:rPr>
          <w:b/>
          <w:i/>
          <w:sz w:val="28"/>
          <w:szCs w:val="28"/>
          <w:u w:val="single"/>
          <w:lang w:val="vi-VN"/>
        </w:rPr>
        <w:t>.</w:t>
      </w:r>
      <w:r w:rsidRPr="00A52ABB">
        <w:rPr>
          <w:b/>
          <w:i/>
          <w:sz w:val="28"/>
          <w:szCs w:val="28"/>
          <w:u w:val="single"/>
          <w:lang w:val="vi-VN"/>
        </w:rPr>
        <w:t xml:space="preserve"> </w:t>
      </w:r>
      <w:r w:rsidRPr="001E5710">
        <w:rPr>
          <w:b/>
          <w:sz w:val="28"/>
          <w:szCs w:val="28"/>
          <w:u w:val="single"/>
          <w:lang w:val="vi-VN"/>
        </w:rPr>
        <w:t>Các hoạt động dạy - học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1"/>
        <w:gridCol w:w="3471"/>
        <w:gridCol w:w="2750"/>
        <w:gridCol w:w="1783"/>
      </w:tblGrid>
      <w:tr w:rsidR="006F2BC3" w:rsidRPr="00F15662" w:rsidTr="00AD0153">
        <w:tc>
          <w:tcPr>
            <w:tcW w:w="2061" w:type="dxa"/>
          </w:tcPr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471" w:type="dxa"/>
          </w:tcPr>
          <w:p w:rsidR="006F2BC3" w:rsidRPr="00AD0153" w:rsidRDefault="006F2BC3" w:rsidP="00AD015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>Hoạt động của GV</w:t>
            </w:r>
          </w:p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>Hoạt động của HS</w:t>
            </w:r>
          </w:p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6F2BC3" w:rsidRPr="00AD0153" w:rsidRDefault="006F2BC3" w:rsidP="00AD015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>Đồ dùng/</w:t>
            </w:r>
          </w:p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 xml:space="preserve">Phương tiện/ sản phẩm </w:t>
            </w:r>
            <w:r w:rsidRPr="00AD0153">
              <w:rPr>
                <w:b/>
                <w:sz w:val="28"/>
                <w:szCs w:val="28"/>
              </w:rPr>
              <w:lastRenderedPageBreak/>
              <w:t>của HS</w:t>
            </w:r>
          </w:p>
        </w:tc>
      </w:tr>
      <w:tr w:rsidR="006F2BC3" w:rsidRPr="00F15662" w:rsidTr="00AD0153">
        <w:tc>
          <w:tcPr>
            <w:tcW w:w="10065" w:type="dxa"/>
            <w:gridSpan w:val="4"/>
          </w:tcPr>
          <w:p w:rsidR="006F2BC3" w:rsidRPr="00AD0153" w:rsidRDefault="003B5F33" w:rsidP="00AD01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Hoạt động 1 </w:t>
            </w:r>
            <w:r w:rsidR="006F2BC3" w:rsidRPr="00AD0153">
              <w:rPr>
                <w:b/>
                <w:sz w:val="28"/>
                <w:szCs w:val="28"/>
                <w:lang w:val="vi-VN"/>
              </w:rPr>
              <w:t xml:space="preserve">: </w:t>
            </w:r>
            <w:r w:rsidR="006F2BC3" w:rsidRPr="00AD0153">
              <w:rPr>
                <w:b/>
                <w:sz w:val="28"/>
                <w:szCs w:val="28"/>
              </w:rPr>
              <w:t>VẼ HÌNH</w:t>
            </w:r>
          </w:p>
        </w:tc>
      </w:tr>
      <w:tr w:rsidR="006F2BC3" w:rsidRPr="00F149F7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</w:rPr>
              <w:t>Mục tiêu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Nhận biết được vẻ đẹp về hình dáng, cấu trúc, tỉ lệ, bố cục của vật mẫu; Biết cách sắp xếp hình vẽ cân đối và hợp lí trên giấy. </w:t>
            </w: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52ABB">
              <w:rPr>
                <w:sz w:val="28"/>
                <w:szCs w:val="28"/>
                <w:lang w:val="vi-VN"/>
              </w:rPr>
              <w:t xml:space="preserve">- Vẽ được hình tĩnh vật có </w:t>
            </w:r>
            <w:r w:rsidRPr="00AD0153">
              <w:rPr>
                <w:sz w:val="28"/>
                <w:szCs w:val="28"/>
                <w:lang w:val="vi-VN"/>
              </w:rPr>
              <w:t>hai</w:t>
            </w:r>
            <w:r w:rsidRPr="00A52ABB">
              <w:rPr>
                <w:sz w:val="28"/>
                <w:szCs w:val="28"/>
                <w:lang w:val="vi-VN"/>
              </w:rPr>
              <w:t xml:space="preserve"> vật mẫu.</w:t>
            </w:r>
          </w:p>
          <w:p w:rsidR="006F2BC3" w:rsidRPr="00A52ABB" w:rsidRDefault="006F2BC3" w:rsidP="00AD0153">
            <w:pPr>
              <w:pStyle w:val="NormalWeb"/>
              <w:spacing w:before="0" w:beforeAutospacing="0" w:after="0" w:afterAutospacing="0" w:line="360" w:lineRule="auto"/>
              <w:ind w:right="2"/>
              <w:jc w:val="both"/>
              <w:rPr>
                <w:sz w:val="28"/>
                <w:szCs w:val="28"/>
                <w:lang w:val="vi-VN"/>
              </w:rPr>
            </w:pPr>
            <w:r w:rsidRPr="00A52ABB">
              <w:rPr>
                <w:sz w:val="28"/>
                <w:szCs w:val="28"/>
                <w:lang w:val="vi-VN"/>
              </w:rPr>
              <w:t>- Cảm nhận được vẻ đẹp về hình dáng, cấu trúc, tỉ lệ, bố cục của vật mẫu.</w:t>
            </w:r>
          </w:p>
        </w:tc>
      </w:tr>
      <w:tr w:rsidR="006F2BC3" w:rsidRPr="00BC1292" w:rsidTr="00AD0153">
        <w:trPr>
          <w:trHeight w:val="3100"/>
        </w:trPr>
        <w:tc>
          <w:tcPr>
            <w:tcW w:w="2061" w:type="dxa"/>
          </w:tcPr>
          <w:p w:rsidR="006F2BC3" w:rsidRPr="00A52ABB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A52ABB">
              <w:rPr>
                <w:b/>
                <w:bCs/>
                <w:sz w:val="28"/>
                <w:szCs w:val="28"/>
                <w:lang w:val="vi-VN"/>
              </w:rPr>
              <w:t xml:space="preserve"> 1</w:t>
            </w:r>
            <w:r w:rsidRPr="00A52ABB">
              <w:rPr>
                <w:b/>
                <w:sz w:val="28"/>
                <w:szCs w:val="28"/>
                <w:lang w:val="vi-VN"/>
              </w:rPr>
              <w:t xml:space="preserve">.1. </w:t>
            </w:r>
            <w:r w:rsidRPr="00AD0153">
              <w:rPr>
                <w:b/>
                <w:sz w:val="28"/>
                <w:szCs w:val="28"/>
                <w:lang w:val="vi-VN"/>
              </w:rPr>
              <w:t>Tìm hiểu</w:t>
            </w:r>
            <w:r w:rsidRPr="00A52ABB">
              <w:rPr>
                <w:b/>
                <w:sz w:val="28"/>
                <w:szCs w:val="28"/>
                <w:lang w:val="vi-VN"/>
              </w:rPr>
              <w:t>.</w:t>
            </w: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A52ABB">
              <w:rPr>
                <w:b/>
                <w:sz w:val="28"/>
                <w:szCs w:val="28"/>
                <w:lang w:val="vi-VN"/>
              </w:rPr>
              <w:t>1.2. Thực hành.</w:t>
            </w: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A52ABB">
              <w:rPr>
                <w:b/>
                <w:bCs/>
                <w:sz w:val="28"/>
                <w:szCs w:val="28"/>
                <w:lang w:val="vi-VN"/>
              </w:rPr>
              <w:t>1.3. Nhận xét</w:t>
            </w:r>
          </w:p>
          <w:p w:rsidR="00F149F7" w:rsidRPr="00F149F7" w:rsidRDefault="00F149F7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1" w:type="dxa"/>
          </w:tcPr>
          <w:p w:rsidR="006F2BC3" w:rsidRPr="00AD0153" w:rsidRDefault="006F2BC3" w:rsidP="00AD0153">
            <w:pPr>
              <w:pStyle w:val="NormalWeb"/>
              <w:spacing w:before="0" w:beforeAutospacing="0" w:after="0" w:afterAutospacing="0" w:line="360" w:lineRule="auto"/>
              <w:ind w:right="2" w:hanging="360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 - GV giới thiệu mẫu vẽ.</w:t>
            </w:r>
          </w:p>
          <w:p w:rsidR="006F2BC3" w:rsidRPr="00AD0153" w:rsidRDefault="006F2BC3" w:rsidP="00AD0153">
            <w:pPr>
              <w:pStyle w:val="NormalWeb"/>
              <w:spacing w:before="0" w:beforeAutospacing="0" w:after="0" w:afterAutospacing="0" w:line="360" w:lineRule="auto"/>
              <w:ind w:right="2" w:hanging="360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-- - Cho HS đặt mẫu vẽ</w:t>
            </w:r>
            <w:r w:rsidR="008D553F">
              <w:rPr>
                <w:noProof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1952625" cy="10953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BC3" w:rsidRPr="00AD0153" w:rsidRDefault="006F2BC3" w:rsidP="00AD0153">
            <w:pPr>
              <w:pStyle w:val="NormalWeb"/>
              <w:spacing w:before="0" w:beforeAutospacing="0" w:after="0" w:afterAutospacing="0" w:line="360" w:lineRule="auto"/>
              <w:ind w:right="2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Gợi ý HS thảo luận để chọn góc nhìn thể hiện được bố cục của mẫu hợp lí.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Yêu cầu HS quan sát mẫu, thảo luận để tìm hiểu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1. Đặc điểm của vật mẫu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2. Vị trí các vật mẫu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3. Khung hình chung toàn bộ mẫu vẽ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4. Khung hình riêng từng vật mẫu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5. So sánh tỉ lệ chiều ngang, chiều cao của từng vật mẫu, các vật mẫu vớ</w:t>
            </w:r>
            <w:r>
              <w:rPr>
                <w:sz w:val="28"/>
                <w:szCs w:val="28"/>
                <w:lang w:val="vi-VN"/>
              </w:rPr>
              <w:t>i nhau</w:t>
            </w:r>
            <w:r w:rsidRPr="00AD0153">
              <w:rPr>
                <w:sz w:val="28"/>
                <w:szCs w:val="28"/>
                <w:lang w:val="vi-VN"/>
              </w:rPr>
              <w:t xml:space="preserve">; tỉ lệ các bộ phận trên từng vật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mẫu.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GV nêu nhận xét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Cho HS quan sát hình 7.1 sách định hướng, phát triển năng lực, gợi ý HS thảo luận và nhớ lại các bước vẽ theo mẫu.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Đưa nhận xét các bước vẽ theo mẫu.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-Cho HS quan sát hình 7.2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Nhắc nhở HS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 Hình dáng, bố cục của mẫu khác nhau tùy vào vị trí ngội.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+Vẽ từ bao quát đến chi tiết và ngược lại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+So sánh tỉ lệ các bộ phận để vẽ hình cho cân đối.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thể hiện bài vẽ tĩnh vật bằng bút chì đen trên giấy A3 hoặc A4.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-Hướng dẫn HS nhận xét bài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Gợi ý HS thảo luận: </w:t>
            </w:r>
            <w:r w:rsidRPr="00AD0153">
              <w:rPr>
                <w:i/>
                <w:sz w:val="28"/>
                <w:szCs w:val="28"/>
                <w:lang w:val="vi-VN"/>
              </w:rPr>
              <w:t>Bố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 xml:space="preserve">cục? Hình dáng? Cấu trúc? Vị trí, Tỉ lệ của vật mẫu trên </w:t>
            </w:r>
            <w:r w:rsidRPr="00AD0153">
              <w:rPr>
                <w:i/>
                <w:sz w:val="28"/>
                <w:szCs w:val="28"/>
                <w:lang w:val="vi-VN"/>
              </w:rPr>
              <w:lastRenderedPageBreak/>
              <w:t>bài vẽ.</w:t>
            </w:r>
          </w:p>
        </w:tc>
        <w:tc>
          <w:tcPr>
            <w:tcW w:w="2750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 xml:space="preserve">- Quan sát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HS đặt mẫu vẽ theo nhóm của mình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Thảo luận để nhận biết cách chọn góc nhìn thể hiện được bố cục của vật mẫu hợp lí.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mẫu, thảo luận trả lời các câu hỏi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hình nhớ lại các bước vẽ theo mẫu để nhận biết cách vẽ hình tĩnh vật có 2 vật mẫu.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Lắng nghe và ghi nhớ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-Vẽ phác khung hình chung ; xác định vị trí; tỉ lệ từng vật mẫu để vẽ khung hình riêng.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-Xác định tỉ lệ các bộ phận, vẽ phác hình bằng các nét thẳng.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- Vẽ chi tiết và hoàn thiện.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tìm ra bố cục hợp lí cho bài vẽ của mình.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Thể hiện bài vẽ tĩnh vật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Nhận xét bài theo hướng dẫn của GV.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Thảo luận, nhận xét</w:t>
            </w:r>
          </w:p>
          <w:p w:rsidR="006F2BC3" w:rsidRPr="00F149F7" w:rsidRDefault="006F2BC3" w:rsidP="00F149F7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theo gợi ý của GV</w:t>
            </w:r>
          </w:p>
        </w:tc>
        <w:tc>
          <w:tcPr>
            <w:tcW w:w="1783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Mẫu vẽ đã chuẩn bị</w:t>
            </w:r>
            <w:r>
              <w:rPr>
                <w:sz w:val="28"/>
                <w:szCs w:val="28"/>
                <w:lang w:val="vi-VN"/>
              </w:rPr>
              <w:t xml:space="preserve"> (</w:t>
            </w:r>
            <w:r w:rsidRPr="00AD0153">
              <w:rPr>
                <w:sz w:val="28"/>
                <w:szCs w:val="28"/>
                <w:lang w:val="vi-VN"/>
              </w:rPr>
              <w:t>cái cốc và quả)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Mẫu vẽ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Sách học Mĩ Thuật theo định hướng phát triển năng lực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Sách học Mĩ Thuật theo định hướng phát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triển năng lực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-Giấy A4, A3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-Bài vẽ hình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CA0ADE">
            <w:pPr>
              <w:rPr>
                <w:sz w:val="28"/>
                <w:szCs w:val="28"/>
                <w:lang w:val="vi-VN"/>
              </w:rPr>
            </w:pPr>
          </w:p>
        </w:tc>
      </w:tr>
      <w:tr w:rsidR="006F2BC3" w:rsidRPr="00F149F7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3B5F3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Hoạt động 2 </w:t>
            </w:r>
            <w:r w:rsidR="006F2BC3" w:rsidRPr="00AD0153">
              <w:rPr>
                <w:b/>
                <w:sz w:val="28"/>
                <w:szCs w:val="28"/>
                <w:lang w:val="vi-VN"/>
              </w:rPr>
              <w:t xml:space="preserve"> : VẼ ĐẬM NHẠT</w:t>
            </w:r>
          </w:p>
        </w:tc>
      </w:tr>
      <w:tr w:rsidR="006F2BC3" w:rsidRPr="00F149F7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Mục tiêu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Hiểu được các sắc độ đậm nhạt để tạo không gian cho tranh tĩnh vật.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Vẽ được tranh tĩnh vật có đặc điểm gần giống mẫu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Giới thiệu, nhận xét và nêu được cảm nhận về sản phẩm.</w:t>
            </w:r>
          </w:p>
        </w:tc>
      </w:tr>
      <w:tr w:rsidR="006F2BC3" w:rsidRPr="00F149F7" w:rsidTr="00AD0153">
        <w:trPr>
          <w:trHeight w:val="1682"/>
        </w:trPr>
        <w:tc>
          <w:tcPr>
            <w:tcW w:w="2061" w:type="dxa"/>
          </w:tcPr>
          <w:p w:rsidR="006F2BC3" w:rsidRPr="00AD0153" w:rsidRDefault="006F2BC3" w:rsidP="00AD0153">
            <w:pPr>
              <w:spacing w:line="360" w:lineRule="auto"/>
              <w:ind w:left="-391" w:firstLine="34"/>
              <w:jc w:val="both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2.2.1. Tìm hiểu.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2.1.</w:t>
            </w:r>
            <w:r w:rsidRPr="00F10E8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b/>
                <w:sz w:val="28"/>
                <w:szCs w:val="28"/>
                <w:lang w:val="vi-VN"/>
              </w:rPr>
              <w:t>Thực hành: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2.3. Nhận xét, đánh giá</w:t>
            </w:r>
          </w:p>
        </w:tc>
        <w:tc>
          <w:tcPr>
            <w:tcW w:w="3471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 xml:space="preserve">- Yêu cầu HS sắp đặt mẫu như hoạt động 1 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-Quan sát mẫu, thảo luận tìm hiểu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 Chổ sáng nhất và đậm nhất của mẫu?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 Đậm nhạt trên từng vật mẫ</w:t>
            </w:r>
            <w:r>
              <w:rPr>
                <w:sz w:val="28"/>
                <w:szCs w:val="28"/>
                <w:lang w:val="vi-VN"/>
              </w:rPr>
              <w:t>u</w:t>
            </w:r>
            <w:r w:rsidRPr="00AD0153">
              <w:rPr>
                <w:sz w:val="28"/>
                <w:szCs w:val="28"/>
                <w:lang w:val="vi-VN"/>
              </w:rPr>
              <w:t>?</w:t>
            </w:r>
            <w:r w:rsidRPr="00A52ABB">
              <w:rPr>
                <w:sz w:val="28"/>
                <w:szCs w:val="28"/>
                <w:lang w:val="vi-VN"/>
              </w:rPr>
              <w:t xml:space="preserve"> G</w:t>
            </w:r>
            <w:r w:rsidRPr="00AD0153">
              <w:rPr>
                <w:sz w:val="28"/>
                <w:szCs w:val="28"/>
                <w:lang w:val="vi-VN"/>
              </w:rPr>
              <w:t>iữa vật mẫu với không gian xung quanh?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Yêu cầu HS quan sát hình 7.3 sách Học MT để nhận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biết cách vẽ đậm nhạt</w:t>
            </w:r>
          </w:p>
          <w:p w:rsidR="006F2BC3" w:rsidRPr="00F149F7" w:rsidRDefault="00F149F7" w:rsidP="00AD0153">
            <w:pPr>
              <w:spacing w:line="360" w:lineRule="auto"/>
              <w:jc w:val="both"/>
              <w:rPr>
                <w:i/>
                <w:noProof/>
                <w:sz w:val="28"/>
                <w:szCs w:val="28"/>
                <w:lang w:val="vi-VN" w:eastAsia="vi-VN"/>
              </w:rPr>
            </w:pPr>
            <w:r>
              <w:rPr>
                <w:i/>
                <w:noProof/>
                <w:sz w:val="28"/>
                <w:szCs w:val="28"/>
                <w:lang w:val="vi-VN" w:eastAsia="vi-V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18415</wp:posOffset>
                  </wp:positionV>
                  <wp:extent cx="1781175" cy="2000250"/>
                  <wp:effectExtent l="19050" t="0" r="9525" b="0"/>
                  <wp:wrapNone/>
                  <wp:docPr id="8" name="Picture 1" descr="https://img.loigiaihay.com/picture/2019/0809/image48-res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19/0809/image48-res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noProof/>
                <w:sz w:val="28"/>
                <w:szCs w:val="28"/>
                <w:lang w:val="vi-VN" w:eastAsia="vi-VN"/>
              </w:rPr>
            </w:pP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noProof/>
                <w:sz w:val="28"/>
                <w:szCs w:val="28"/>
                <w:lang w:val="vi-VN" w:eastAsia="vi-VN"/>
              </w:rPr>
            </w:pP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noProof/>
                <w:sz w:val="28"/>
                <w:szCs w:val="28"/>
                <w:lang w:val="vi-VN" w:eastAsia="vi-VN"/>
              </w:rPr>
            </w:pP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noProof/>
                <w:sz w:val="28"/>
                <w:szCs w:val="28"/>
                <w:lang w:val="vi-VN" w:eastAsia="vi-VN"/>
              </w:rPr>
            </w:pP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noProof/>
                <w:sz w:val="28"/>
                <w:szCs w:val="28"/>
                <w:lang w:val="vi-VN" w:eastAsia="vi-VN"/>
              </w:rPr>
            </w:pP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1.Phân mảng đậm nhạt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2.Vẽ phác các mảng : đậm, đậm vừa, nhạt.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3. Vẽ chi tiết các độ đậm nhạt của vật mẫu và không gian xung quanh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Gợi ý HS quan sát hình 7.4 sách Học MT tham khảo một số bài vẽ đậm nhạt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Lưu ý cho HS: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</w:t>
            </w:r>
            <w:r w:rsidRPr="00AD0153">
              <w:rPr>
                <w:sz w:val="28"/>
                <w:szCs w:val="28"/>
                <w:lang w:val="vi-VN"/>
              </w:rPr>
              <w:t>Vẽ phác mảng đậm nhạt theo cấu trúc của vật mẫu.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+Luôn so sánh tương quan giữa bài vẽ và mẫu.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 Chú ý vẽ nét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sử dụng bài vẽ hình tiết trướ</w:t>
            </w:r>
            <w:r>
              <w:rPr>
                <w:sz w:val="28"/>
                <w:szCs w:val="28"/>
                <w:lang w:val="vi-VN"/>
              </w:rPr>
              <w:t>c</w:t>
            </w:r>
            <w:r w:rsidRPr="00AD0153">
              <w:rPr>
                <w:sz w:val="28"/>
                <w:szCs w:val="28"/>
                <w:lang w:val="vi-VN"/>
              </w:rPr>
              <w:t>,</w:t>
            </w:r>
            <w:r w:rsidRPr="00A52ABB">
              <w:rPr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sz w:val="28"/>
                <w:szCs w:val="28"/>
                <w:lang w:val="vi-VN"/>
              </w:rPr>
              <w:t>thực hành vẽ đậm nhạt.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trưng bày bài vẽ theo nhóm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Hướng dẫn HS nhận xét, đánh giá bài vẽ của mình/của bạn về:</w:t>
            </w:r>
            <w:r w:rsidRPr="00AD0153">
              <w:rPr>
                <w:i/>
                <w:sz w:val="28"/>
                <w:szCs w:val="28"/>
                <w:lang w:val="vi-VN"/>
              </w:rPr>
              <w:t xml:space="preserve"> tương quan đậm nhạt của các vật mẫu/ giữa vật mẫu với không gian xung quanh.</w:t>
            </w:r>
          </w:p>
        </w:tc>
        <w:tc>
          <w:tcPr>
            <w:tcW w:w="2750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Đặt mẫu như tiết 1.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-Thảo luậ</w:t>
            </w:r>
            <w:r>
              <w:rPr>
                <w:sz w:val="28"/>
                <w:szCs w:val="28"/>
                <w:lang w:val="vi-VN"/>
              </w:rPr>
              <w:t>n</w:t>
            </w:r>
            <w:r w:rsidRPr="00AD0153">
              <w:rPr>
                <w:sz w:val="28"/>
                <w:szCs w:val="28"/>
                <w:lang w:val="vi-VN"/>
              </w:rPr>
              <w:t>,</w:t>
            </w:r>
            <w:r w:rsidRPr="00A52ABB">
              <w:rPr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sz w:val="28"/>
                <w:szCs w:val="28"/>
                <w:lang w:val="vi-VN"/>
              </w:rPr>
              <w:t>trả lời câu hỏi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Quan sát hình 7.3 sách Học MT để biết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cách vẽ đậm nhạt.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-Lắng nghe và ghi nhớ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Quan sát hình 7.4 sách Học MT tham khảo một số bài vẽ đậm nhạt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-Lắng nghe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-Tiếp tục vẽ đậm nhạt ở bài vẽ từ hoạt động 1.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Trưng bày bài vẽ theo nhóm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Nhận xét, đánh giá bài vẽ của mình/của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bạn theo gợi ý của GV.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Rút kinh nghiệm để điều chỉnh bài vẽ</w:t>
            </w:r>
          </w:p>
        </w:tc>
        <w:tc>
          <w:tcPr>
            <w:tcW w:w="1783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Mẫu vẽ</w:t>
            </w:r>
            <w:r>
              <w:rPr>
                <w:sz w:val="28"/>
                <w:szCs w:val="28"/>
                <w:lang w:val="vi-VN"/>
              </w:rPr>
              <w:t xml:space="preserve"> “</w:t>
            </w:r>
            <w:r w:rsidRPr="00AD0153">
              <w:rPr>
                <w:sz w:val="28"/>
                <w:szCs w:val="28"/>
                <w:lang w:val="vi-VN"/>
              </w:rPr>
              <w:t>Cái cốc và quả”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Hình 7.3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sách Học MT lớ</w:t>
            </w:r>
            <w:r>
              <w:rPr>
                <w:sz w:val="28"/>
                <w:szCs w:val="28"/>
                <w:lang w:val="vi-VN"/>
              </w:rPr>
              <w:t xml:space="preserve">p </w:t>
            </w:r>
            <w:r w:rsidRPr="00A52ABB">
              <w:rPr>
                <w:sz w:val="28"/>
                <w:szCs w:val="28"/>
                <w:lang w:val="vi-VN"/>
              </w:rPr>
              <w:t>7</w:t>
            </w:r>
            <w:r w:rsidRPr="00AD0153">
              <w:rPr>
                <w:sz w:val="28"/>
                <w:szCs w:val="28"/>
                <w:lang w:val="vi-VN"/>
              </w:rPr>
              <w:t>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Hình 7.4 sách Học MT lớ</w:t>
            </w:r>
            <w:r>
              <w:rPr>
                <w:sz w:val="28"/>
                <w:szCs w:val="28"/>
                <w:lang w:val="vi-VN"/>
              </w:rPr>
              <w:t xml:space="preserve">p </w:t>
            </w:r>
            <w:r w:rsidRPr="00A52ABB">
              <w:rPr>
                <w:sz w:val="28"/>
                <w:szCs w:val="28"/>
                <w:lang w:val="vi-VN"/>
              </w:rPr>
              <w:t>7</w:t>
            </w:r>
            <w:r w:rsidRPr="00AD0153">
              <w:rPr>
                <w:sz w:val="28"/>
                <w:szCs w:val="28"/>
                <w:lang w:val="vi-VN"/>
              </w:rPr>
              <w:t>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Mẫu vẽ, bài vẽ của hoạt động 1.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-Bài vẽ đậm nhạt của hoạt động 2.</w:t>
            </w:r>
          </w:p>
        </w:tc>
      </w:tr>
      <w:tr w:rsidR="006F2BC3" w:rsidRPr="00F149F7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F149F7" w:rsidRDefault="003B5F3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Hoạt động 3 </w:t>
            </w:r>
            <w:r w:rsidR="006F2BC3" w:rsidRPr="00AD0153">
              <w:rPr>
                <w:b/>
                <w:sz w:val="28"/>
                <w:szCs w:val="28"/>
                <w:lang w:val="vi-VN"/>
              </w:rPr>
              <w:t xml:space="preserve"> : VẼ MÀU</w:t>
            </w:r>
            <w:r w:rsidR="00F149F7" w:rsidRPr="00F149F7">
              <w:rPr>
                <w:b/>
                <w:sz w:val="28"/>
                <w:szCs w:val="28"/>
                <w:lang w:val="vi-VN"/>
              </w:rPr>
              <w:t xml:space="preserve"> HOẶC VẼ ĐẬM NHẠT</w:t>
            </w:r>
          </w:p>
        </w:tc>
      </w:tr>
      <w:tr w:rsidR="006F2BC3" w:rsidRPr="00F149F7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Mục tiêu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Hiểu được các sắc độ đậm nhạt của màu để tạo không gian cho tranh tĩnh vật.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Vẽ được tranh tĩnh vật màu có đặc điểm gần giống mẫu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Giới thiệu, nhận xét và nêu được cảm nhận về bài vẽ.</w:t>
            </w:r>
          </w:p>
        </w:tc>
      </w:tr>
      <w:tr w:rsidR="006F2BC3" w:rsidRPr="00F149F7" w:rsidTr="00AD0153">
        <w:trPr>
          <w:trHeight w:val="51"/>
        </w:trPr>
        <w:tc>
          <w:tcPr>
            <w:tcW w:w="2061" w:type="dxa"/>
          </w:tcPr>
          <w:p w:rsidR="006F2BC3" w:rsidRPr="00AD0153" w:rsidRDefault="006F2BC3" w:rsidP="00AD0153">
            <w:pPr>
              <w:spacing w:line="360" w:lineRule="auto"/>
              <w:ind w:left="-391" w:firstLine="34"/>
              <w:jc w:val="both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2. 3.1. Thực hành.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3.2</w:t>
            </w:r>
            <w:r w:rsidRPr="00AD0153">
              <w:rPr>
                <w:b/>
                <w:sz w:val="28"/>
                <w:szCs w:val="28"/>
                <w:lang w:val="vi-VN"/>
              </w:rPr>
              <w:t>.</w:t>
            </w:r>
            <w:r w:rsidRPr="00A52ABB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b/>
                <w:sz w:val="28"/>
                <w:szCs w:val="28"/>
                <w:lang w:val="vi-VN"/>
              </w:rPr>
              <w:t>Nhận xét: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471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Yêu cầu HS sắp đặt mẫu như hoạt độ</w:t>
            </w:r>
            <w:r>
              <w:rPr>
                <w:sz w:val="28"/>
                <w:szCs w:val="28"/>
                <w:lang w:val="vi-VN"/>
              </w:rPr>
              <w:t>ng 1</w:t>
            </w:r>
            <w:r w:rsidRPr="00AD0153">
              <w:rPr>
                <w:sz w:val="28"/>
                <w:szCs w:val="28"/>
                <w:lang w:val="vi-VN"/>
              </w:rPr>
              <w:t>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-Cho HS nhắc lại các bước vẽ hình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-Cho HS quan sát mẫu để tìm các mảng màu chính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quan sát hình 7.5 sách Học MT để tham khảo bài vẽ màu ở các chất liệu khác nhau</w:t>
            </w:r>
          </w:p>
          <w:p w:rsidR="006F2BC3" w:rsidRPr="00F149F7" w:rsidRDefault="00F149F7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noProof/>
                <w:sz w:val="28"/>
                <w:szCs w:val="28"/>
                <w:lang w:val="vi-VN" w:eastAsia="vi-V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32385</wp:posOffset>
                  </wp:positionV>
                  <wp:extent cx="1908810" cy="1428750"/>
                  <wp:effectExtent l="19050" t="0" r="0" b="0"/>
                  <wp:wrapNone/>
                  <wp:docPr id="7" name="Picture 2" descr="https://img.loigiaihay.com/picture/2019/0809/image47-res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.loigiaihay.com/picture/2019/0809/image47-res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81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  <w:p w:rsidR="00F149F7" w:rsidRPr="00F149F7" w:rsidRDefault="00F149F7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 xml:space="preserve">- Cho HS quan sát hình 7.6 để tìm hiểu cách vẽ, độ đậm nhạt của màu, ảnh hưởng của các màu ở cạnh nhau.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Cho HS nêu các bước vẽ màu.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GV chốt ý.</w:t>
            </w:r>
          </w:p>
          <w:p w:rsidR="006F2BC3" w:rsidRPr="00AD0153" w:rsidRDefault="006F2BC3" w:rsidP="00AD0153">
            <w:pPr>
              <w:spacing w:line="360" w:lineRule="auto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+ Vẽ hình</w:t>
            </w:r>
          </w:p>
          <w:p w:rsidR="006F2BC3" w:rsidRPr="00AD0153" w:rsidRDefault="006F2BC3" w:rsidP="00AD0153">
            <w:pPr>
              <w:spacing w:line="360" w:lineRule="auto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+ Phác các mảng màu</w:t>
            </w:r>
          </w:p>
          <w:p w:rsidR="006F2BC3" w:rsidRPr="00AD0153" w:rsidRDefault="006F2BC3" w:rsidP="00AD0153">
            <w:pPr>
              <w:spacing w:line="360" w:lineRule="auto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+ Vẽ các mảng màu lớn, vẽ màu chi tiết từng vật mẫu.</w:t>
            </w:r>
          </w:p>
          <w:p w:rsidR="006F2BC3" w:rsidRPr="00AD0153" w:rsidRDefault="006F2BC3" w:rsidP="00AD0153">
            <w:pPr>
              <w:spacing w:line="360" w:lineRule="auto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+Chỉnh sửa màu toàn bộ bứ</w:t>
            </w:r>
            <w:r>
              <w:rPr>
                <w:i/>
                <w:sz w:val="28"/>
                <w:szCs w:val="28"/>
                <w:lang w:val="vi-VN"/>
              </w:rPr>
              <w:t>c tranh</w:t>
            </w:r>
            <w:r w:rsidRPr="00A52ABB">
              <w:rPr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>(</w:t>
            </w:r>
            <w:r w:rsidRPr="00AD0153">
              <w:rPr>
                <w:i/>
                <w:sz w:val="28"/>
                <w:szCs w:val="28"/>
                <w:lang w:val="vi-VN"/>
              </w:rPr>
              <w:t>hình và nền).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Thực hành vẽ màu theo các  bước vừa học.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-Lưu ý nhắc nhở trong quá trình HS làm bài về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Hòa sắc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Sự ảnh hưởng qua lại của các màu.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trưng bày bài vẽ theo nhóm vẽ của mình.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Hướng dẫn HS nhận xét, đánh giá bài vẽ về: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1.</w:t>
            </w:r>
            <w:r w:rsidRPr="00A52ABB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i/>
                <w:sz w:val="28"/>
                <w:szCs w:val="28"/>
                <w:lang w:val="vi-VN"/>
              </w:rPr>
              <w:t>Bố cục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2.</w:t>
            </w:r>
            <w:r w:rsidRPr="00A52ABB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i/>
                <w:sz w:val="28"/>
                <w:szCs w:val="28"/>
                <w:lang w:val="vi-VN"/>
              </w:rPr>
              <w:t>Màu sắc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3.</w:t>
            </w:r>
            <w:r w:rsidRPr="00A52ABB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i/>
                <w:sz w:val="28"/>
                <w:szCs w:val="28"/>
                <w:lang w:val="vi-VN"/>
              </w:rPr>
              <w:t>Độ đậm nhạt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4.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D0153">
              <w:rPr>
                <w:i/>
                <w:sz w:val="28"/>
                <w:szCs w:val="28"/>
                <w:lang w:val="vi-VN"/>
              </w:rPr>
              <w:t xml:space="preserve">Không gian. </w:t>
            </w:r>
          </w:p>
        </w:tc>
        <w:tc>
          <w:tcPr>
            <w:tcW w:w="2750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Đặt mẫu như tiết 1.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-Thảo luậ</w:t>
            </w:r>
            <w:r>
              <w:rPr>
                <w:sz w:val="28"/>
                <w:szCs w:val="28"/>
                <w:lang w:val="vi-VN"/>
              </w:rPr>
              <w:t>n</w:t>
            </w:r>
            <w:r w:rsidRPr="00AD0153">
              <w:rPr>
                <w:sz w:val="28"/>
                <w:szCs w:val="28"/>
                <w:lang w:val="vi-VN"/>
              </w:rPr>
              <w:t>,</w:t>
            </w:r>
            <w:r w:rsidRPr="00A52ABB">
              <w:rPr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sz w:val="28"/>
                <w:szCs w:val="28"/>
                <w:lang w:val="vi-VN"/>
              </w:rPr>
              <w:t>trả lời câu hỏi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các bài vẽ tĩnh vật màu.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Quan sát hình sách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Học MT tham khảo một số bài vẽ màu.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-Nêu các bước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-Lắng nghe và ghi nhớ.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-Làm bài cá nhân.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Lắng nghe và ghi nhớ.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Trưng bày bài vẽ theo nhóm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Nhận xét, đánh giá bài vẽ màu theo gợi ý của GV.</w:t>
            </w:r>
          </w:p>
          <w:p w:rsidR="006F2BC3" w:rsidRPr="00AD0153" w:rsidRDefault="006F2BC3" w:rsidP="002E4B1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783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Mẫu vẽ</w:t>
            </w:r>
            <w:r>
              <w:rPr>
                <w:sz w:val="28"/>
                <w:szCs w:val="28"/>
                <w:lang w:val="vi-VN"/>
              </w:rPr>
              <w:t xml:space="preserve"> “</w:t>
            </w:r>
            <w:r w:rsidRPr="00AD0153">
              <w:rPr>
                <w:sz w:val="28"/>
                <w:szCs w:val="28"/>
                <w:lang w:val="vi-VN"/>
              </w:rPr>
              <w:t>Cái cốc và quả”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-Trình chiếu một số bài vẽ</w:t>
            </w:r>
            <w:r>
              <w:rPr>
                <w:sz w:val="28"/>
                <w:szCs w:val="28"/>
                <w:lang w:val="vi-VN"/>
              </w:rPr>
              <w:t xml:space="preserve"> màu </w:t>
            </w:r>
            <w:r w:rsidRPr="00A52ABB">
              <w:rPr>
                <w:sz w:val="28"/>
                <w:szCs w:val="28"/>
                <w:lang w:val="vi-VN"/>
              </w:rPr>
              <w:t>0</w:t>
            </w:r>
            <w:r w:rsidRPr="00AD0153">
              <w:rPr>
                <w:sz w:val="28"/>
                <w:szCs w:val="28"/>
                <w:lang w:val="vi-VN"/>
              </w:rPr>
              <w:t>83 các chất liệu khác nhau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Trình chiếu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Hình 7.6 sách Học MT lớ</w:t>
            </w:r>
            <w:r>
              <w:rPr>
                <w:sz w:val="28"/>
                <w:szCs w:val="28"/>
                <w:lang w:val="vi-VN"/>
              </w:rPr>
              <w:t xml:space="preserve">p </w:t>
            </w:r>
            <w:r w:rsidRPr="00A52ABB">
              <w:rPr>
                <w:sz w:val="28"/>
                <w:szCs w:val="28"/>
                <w:lang w:val="vi-VN"/>
              </w:rPr>
              <w:t>7</w:t>
            </w:r>
            <w:r w:rsidRPr="00AD0153">
              <w:rPr>
                <w:sz w:val="28"/>
                <w:szCs w:val="28"/>
                <w:lang w:val="vi-VN"/>
              </w:rPr>
              <w:t>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Mẫu vẽ, giấy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-Bài vẽ tĩnh vật màu vừa thực hiện.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:rsidR="006F2BC3" w:rsidRPr="00A76438" w:rsidRDefault="006F2BC3" w:rsidP="006B7CED">
      <w:pPr>
        <w:jc w:val="center"/>
        <w:rPr>
          <w:lang w:val="vi-VN"/>
        </w:rPr>
      </w:pPr>
    </w:p>
    <w:sectPr w:rsidR="006F2BC3" w:rsidRPr="00A76438" w:rsidSect="00E15868">
      <w:headerReference w:type="default" r:id="rId10"/>
      <w:footerReference w:type="default" r:id="rId11"/>
      <w:pgSz w:w="11907" w:h="16839" w:code="9"/>
      <w:pgMar w:top="1701" w:right="1134" w:bottom="1418" w:left="1985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9F8" w:rsidRDefault="008C49F8">
      <w:r>
        <w:separator/>
      </w:r>
    </w:p>
  </w:endnote>
  <w:endnote w:type="continuationSeparator" w:id="1">
    <w:p w:rsidR="008C49F8" w:rsidRDefault="008C4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C3" w:rsidRDefault="00153840">
    <w:pPr>
      <w:pStyle w:val="Footer"/>
      <w:jc w:val="right"/>
    </w:pPr>
    <w:fldSimple w:instr=" PAGE   \* MERGEFORMAT ">
      <w:r w:rsidR="006B7CED">
        <w:rPr>
          <w:noProof/>
        </w:rPr>
        <w:t>1</w:t>
      </w:r>
    </w:fldSimple>
  </w:p>
  <w:p w:rsidR="006F2BC3" w:rsidRDefault="006F2B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9F8" w:rsidRDefault="008C49F8">
      <w:r>
        <w:separator/>
      </w:r>
    </w:p>
  </w:footnote>
  <w:footnote w:type="continuationSeparator" w:id="1">
    <w:p w:rsidR="008C49F8" w:rsidRDefault="008C4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C3" w:rsidRPr="00BC1292" w:rsidRDefault="006F2BC3">
    <w:pPr>
      <w:pStyle w:val="Header"/>
      <w:jc w:val="center"/>
      <w:rPr>
        <w:noProof/>
        <w:lang w:val="vi-VN"/>
      </w:rPr>
    </w:pPr>
  </w:p>
  <w:p w:rsidR="006F2BC3" w:rsidRDefault="006F2BC3">
    <w:pPr>
      <w:pStyle w:val="Header"/>
      <w:jc w:val="center"/>
    </w:pPr>
  </w:p>
  <w:p w:rsidR="006F2BC3" w:rsidRDefault="006F2BC3">
    <w:pPr>
      <w:pStyle w:val="Header"/>
    </w:pPr>
    <w:r>
      <w:t>TRƯỜNG THCS THẠNH MỸ LỢI</w:t>
    </w:r>
  </w:p>
  <w:p w:rsidR="006F2BC3" w:rsidRDefault="006F2BC3" w:rsidP="00AF5745">
    <w:pPr>
      <w:pStyle w:val="Header"/>
      <w:tabs>
        <w:tab w:val="clear" w:pos="4680"/>
        <w:tab w:val="clear" w:pos="9360"/>
        <w:tab w:val="left" w:pos="6690"/>
      </w:tabs>
    </w:pPr>
    <w:r>
      <w:t>GV: TRẦN ĐOÀN THANH NGỌC</w:t>
    </w:r>
    <w:r>
      <w:tab/>
      <w:t>MỸ THUẬT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8C2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7EC139F"/>
    <w:multiLevelType w:val="hybridMultilevel"/>
    <w:tmpl w:val="F738EB02"/>
    <w:lvl w:ilvl="0" w:tplc="F16C86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F503F"/>
    <w:multiLevelType w:val="hybridMultilevel"/>
    <w:tmpl w:val="E81C3494"/>
    <w:lvl w:ilvl="0" w:tplc="57BE9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B5F2F"/>
    <w:multiLevelType w:val="hybridMultilevel"/>
    <w:tmpl w:val="0920666C"/>
    <w:lvl w:ilvl="0" w:tplc="D3DE9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01630"/>
    <w:multiLevelType w:val="hybridMultilevel"/>
    <w:tmpl w:val="61FEC614"/>
    <w:lvl w:ilvl="0" w:tplc="03A674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63A2B"/>
    <w:multiLevelType w:val="hybridMultilevel"/>
    <w:tmpl w:val="6900AD1A"/>
    <w:lvl w:ilvl="0" w:tplc="042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CC27969"/>
    <w:multiLevelType w:val="hybridMultilevel"/>
    <w:tmpl w:val="991EAF84"/>
    <w:lvl w:ilvl="0" w:tplc="5AD076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25FA1"/>
    <w:multiLevelType w:val="hybridMultilevel"/>
    <w:tmpl w:val="A8E00DC4"/>
    <w:lvl w:ilvl="0" w:tplc="A050C8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804B8"/>
    <w:multiLevelType w:val="hybridMultilevel"/>
    <w:tmpl w:val="413CF498"/>
    <w:lvl w:ilvl="0" w:tplc="B6BCC1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A7EC3"/>
    <w:multiLevelType w:val="hybridMultilevel"/>
    <w:tmpl w:val="45961B6A"/>
    <w:lvl w:ilvl="0" w:tplc="92428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46C09"/>
    <w:multiLevelType w:val="hybridMultilevel"/>
    <w:tmpl w:val="550886F4"/>
    <w:lvl w:ilvl="0" w:tplc="9C5AA4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B4C8D"/>
    <w:multiLevelType w:val="hybridMultilevel"/>
    <w:tmpl w:val="1D0CB82C"/>
    <w:lvl w:ilvl="0" w:tplc="69EA94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2196E"/>
    <w:multiLevelType w:val="hybridMultilevel"/>
    <w:tmpl w:val="4028BDA4"/>
    <w:lvl w:ilvl="0" w:tplc="0FF808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6173A"/>
    <w:multiLevelType w:val="hybridMultilevel"/>
    <w:tmpl w:val="530EA230"/>
    <w:lvl w:ilvl="0" w:tplc="B4BAC3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171D0"/>
    <w:multiLevelType w:val="multilevel"/>
    <w:tmpl w:val="0D20D70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69651774"/>
    <w:multiLevelType w:val="hybridMultilevel"/>
    <w:tmpl w:val="DF30C2D0"/>
    <w:lvl w:ilvl="0" w:tplc="3CA04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94BC8"/>
    <w:multiLevelType w:val="hybridMultilevel"/>
    <w:tmpl w:val="E4509414"/>
    <w:lvl w:ilvl="0" w:tplc="37CE6A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A220E"/>
    <w:multiLevelType w:val="multilevel"/>
    <w:tmpl w:val="5ACA7D7C"/>
    <w:lvl w:ilvl="0">
      <w:start w:val="1"/>
      <w:numFmt w:val="decimal"/>
      <w:pStyle w:val="ListNumber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17"/>
  </w:num>
  <w:num w:numId="7">
    <w:abstractNumId w:val="0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4"/>
  </w:num>
  <w:num w:numId="13">
    <w:abstractNumId w:val="7"/>
  </w:num>
  <w:num w:numId="14">
    <w:abstractNumId w:val="12"/>
  </w:num>
  <w:num w:numId="15">
    <w:abstractNumId w:val="6"/>
  </w:num>
  <w:num w:numId="16">
    <w:abstractNumId w:val="11"/>
  </w:num>
  <w:num w:numId="17">
    <w:abstractNumId w:val="2"/>
  </w:num>
  <w:num w:numId="18">
    <w:abstractNumId w:val="9"/>
  </w:num>
  <w:num w:numId="19">
    <w:abstractNumId w:val="8"/>
  </w:num>
  <w:num w:numId="20">
    <w:abstractNumId w:val="10"/>
  </w:num>
  <w:num w:numId="21">
    <w:abstractNumId w:val="3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86E"/>
    <w:rsid w:val="00022DE1"/>
    <w:rsid w:val="00040F9D"/>
    <w:rsid w:val="00066B08"/>
    <w:rsid w:val="000E2DB0"/>
    <w:rsid w:val="000E61DD"/>
    <w:rsid w:val="00104A38"/>
    <w:rsid w:val="001232CE"/>
    <w:rsid w:val="001421B9"/>
    <w:rsid w:val="00153840"/>
    <w:rsid w:val="001C0211"/>
    <w:rsid w:val="001E52E0"/>
    <w:rsid w:val="001E5710"/>
    <w:rsid w:val="002220E0"/>
    <w:rsid w:val="00262EEB"/>
    <w:rsid w:val="002717E0"/>
    <w:rsid w:val="002847FD"/>
    <w:rsid w:val="002B5F3D"/>
    <w:rsid w:val="002E1C4E"/>
    <w:rsid w:val="002E454F"/>
    <w:rsid w:val="002E4B1A"/>
    <w:rsid w:val="002E50E0"/>
    <w:rsid w:val="003015D5"/>
    <w:rsid w:val="00315905"/>
    <w:rsid w:val="00342EEF"/>
    <w:rsid w:val="003640E2"/>
    <w:rsid w:val="00364414"/>
    <w:rsid w:val="00376BB6"/>
    <w:rsid w:val="003919D0"/>
    <w:rsid w:val="003B5F33"/>
    <w:rsid w:val="003C6337"/>
    <w:rsid w:val="0040167A"/>
    <w:rsid w:val="004514C2"/>
    <w:rsid w:val="00452ED5"/>
    <w:rsid w:val="00484F11"/>
    <w:rsid w:val="00492793"/>
    <w:rsid w:val="004C62AD"/>
    <w:rsid w:val="004D449B"/>
    <w:rsid w:val="004F1CE4"/>
    <w:rsid w:val="00501066"/>
    <w:rsid w:val="00501656"/>
    <w:rsid w:val="005113DA"/>
    <w:rsid w:val="00532A71"/>
    <w:rsid w:val="00541AB0"/>
    <w:rsid w:val="0056172F"/>
    <w:rsid w:val="005A64AF"/>
    <w:rsid w:val="005A748F"/>
    <w:rsid w:val="005C6159"/>
    <w:rsid w:val="005C7308"/>
    <w:rsid w:val="005D0E1E"/>
    <w:rsid w:val="006518E9"/>
    <w:rsid w:val="00662B61"/>
    <w:rsid w:val="0067579D"/>
    <w:rsid w:val="00675A64"/>
    <w:rsid w:val="006820DC"/>
    <w:rsid w:val="00682D35"/>
    <w:rsid w:val="006B7CED"/>
    <w:rsid w:val="006E1839"/>
    <w:rsid w:val="006F2BC3"/>
    <w:rsid w:val="006F6391"/>
    <w:rsid w:val="00717C2A"/>
    <w:rsid w:val="0074135F"/>
    <w:rsid w:val="00747FBC"/>
    <w:rsid w:val="00754CFF"/>
    <w:rsid w:val="0076219A"/>
    <w:rsid w:val="007634C6"/>
    <w:rsid w:val="007C07AD"/>
    <w:rsid w:val="007C2832"/>
    <w:rsid w:val="007F6664"/>
    <w:rsid w:val="00846931"/>
    <w:rsid w:val="00851035"/>
    <w:rsid w:val="00892F39"/>
    <w:rsid w:val="008A086E"/>
    <w:rsid w:val="008A2812"/>
    <w:rsid w:val="008C49F8"/>
    <w:rsid w:val="008D553F"/>
    <w:rsid w:val="009161C1"/>
    <w:rsid w:val="00945A92"/>
    <w:rsid w:val="00953FA7"/>
    <w:rsid w:val="00984B8F"/>
    <w:rsid w:val="009E66AE"/>
    <w:rsid w:val="009F01C8"/>
    <w:rsid w:val="00A469C9"/>
    <w:rsid w:val="00A52ABB"/>
    <w:rsid w:val="00A76438"/>
    <w:rsid w:val="00A86B4A"/>
    <w:rsid w:val="00AC1B49"/>
    <w:rsid w:val="00AD0153"/>
    <w:rsid w:val="00AE6893"/>
    <w:rsid w:val="00AE6B3B"/>
    <w:rsid w:val="00AF5745"/>
    <w:rsid w:val="00B766F6"/>
    <w:rsid w:val="00BC1292"/>
    <w:rsid w:val="00BF0E5E"/>
    <w:rsid w:val="00C235B9"/>
    <w:rsid w:val="00C27E3B"/>
    <w:rsid w:val="00C31853"/>
    <w:rsid w:val="00C34012"/>
    <w:rsid w:val="00C361C3"/>
    <w:rsid w:val="00C51EE9"/>
    <w:rsid w:val="00CA0ADE"/>
    <w:rsid w:val="00CA23DA"/>
    <w:rsid w:val="00CD09FE"/>
    <w:rsid w:val="00CE00BC"/>
    <w:rsid w:val="00D25035"/>
    <w:rsid w:val="00D25A4B"/>
    <w:rsid w:val="00D43F0E"/>
    <w:rsid w:val="00D551C8"/>
    <w:rsid w:val="00D7432E"/>
    <w:rsid w:val="00D747F7"/>
    <w:rsid w:val="00DA5D57"/>
    <w:rsid w:val="00DA6A78"/>
    <w:rsid w:val="00DC5C8D"/>
    <w:rsid w:val="00DD4415"/>
    <w:rsid w:val="00DF2698"/>
    <w:rsid w:val="00DF3806"/>
    <w:rsid w:val="00E15868"/>
    <w:rsid w:val="00E569D9"/>
    <w:rsid w:val="00E621C4"/>
    <w:rsid w:val="00E77E2A"/>
    <w:rsid w:val="00E804A6"/>
    <w:rsid w:val="00ED0C09"/>
    <w:rsid w:val="00ED0DFC"/>
    <w:rsid w:val="00ED37E7"/>
    <w:rsid w:val="00ED68D3"/>
    <w:rsid w:val="00EE6EAF"/>
    <w:rsid w:val="00EF5E7B"/>
    <w:rsid w:val="00F10E8D"/>
    <w:rsid w:val="00F111CB"/>
    <w:rsid w:val="00F1367F"/>
    <w:rsid w:val="00F149F7"/>
    <w:rsid w:val="00F15662"/>
    <w:rsid w:val="00F24201"/>
    <w:rsid w:val="00FE1B4A"/>
    <w:rsid w:val="00FE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6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086E"/>
    <w:pPr>
      <w:tabs>
        <w:tab w:val="center" w:pos="4680"/>
        <w:tab w:val="right" w:pos="9360"/>
      </w:tabs>
    </w:pPr>
    <w:rPr>
      <w:rFonts w:eastAsia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086E"/>
    <w:rPr>
      <w:rFonts w:ascii="Times New Roman" w:hAnsi="Times New Roman"/>
      <w:sz w:val="24"/>
      <w:lang w:val="en-US"/>
    </w:rPr>
  </w:style>
  <w:style w:type="table" w:customStyle="1" w:styleId="TableGrid1">
    <w:name w:val="Table Grid1"/>
    <w:uiPriority w:val="99"/>
    <w:rsid w:val="008A086E"/>
    <w:rPr>
      <w:rFonts w:ascii="Calibri" w:hAnsi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A0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C7308"/>
    <w:pPr>
      <w:spacing w:before="100" w:beforeAutospacing="1" w:after="100" w:afterAutospacing="1"/>
    </w:pPr>
  </w:style>
  <w:style w:type="character" w:customStyle="1" w:styleId="apple-tab-span">
    <w:name w:val="apple-tab-span"/>
    <w:uiPriority w:val="99"/>
    <w:rsid w:val="005C7308"/>
  </w:style>
  <w:style w:type="paragraph" w:styleId="Header">
    <w:name w:val="header"/>
    <w:basedOn w:val="Normal"/>
    <w:link w:val="HeaderChar"/>
    <w:uiPriority w:val="99"/>
    <w:rsid w:val="00541AB0"/>
    <w:pPr>
      <w:tabs>
        <w:tab w:val="center" w:pos="4680"/>
        <w:tab w:val="right" w:pos="9360"/>
      </w:tabs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1AB0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DA5D57"/>
    <w:pPr>
      <w:ind w:left="720"/>
      <w:contextualSpacing/>
    </w:pPr>
  </w:style>
  <w:style w:type="paragraph" w:styleId="ListNumber">
    <w:name w:val="List Number"/>
    <w:basedOn w:val="Normal"/>
    <w:uiPriority w:val="99"/>
    <w:rsid w:val="00452ED5"/>
    <w:pPr>
      <w:numPr>
        <w:numId w:val="6"/>
      </w:numPr>
      <w:tabs>
        <w:tab w:val="num" w:pos="360"/>
      </w:tabs>
      <w:spacing w:after="200" w:line="276" w:lineRule="auto"/>
      <w:ind w:left="360" w:hanging="360"/>
      <w:contextualSpacing/>
    </w:pPr>
    <w:rPr>
      <w:rFonts w:ascii="Cambria" w:eastAsia="Arial" w:hAnsi="Cambria"/>
      <w:sz w:val="22"/>
      <w:szCs w:val="22"/>
      <w:lang w:val="da-DK"/>
    </w:rPr>
  </w:style>
  <w:style w:type="paragraph" w:styleId="BalloonText">
    <w:name w:val="Balloon Text"/>
    <w:basedOn w:val="Normal"/>
    <w:link w:val="BalloonTextChar"/>
    <w:uiPriority w:val="99"/>
    <w:semiHidden/>
    <w:rsid w:val="00342EEF"/>
    <w:rPr>
      <w:rFonts w:ascii="Tahoma" w:eastAsia="Arial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2EEF"/>
    <w:rPr>
      <w:rFonts w:ascii="Tahoma" w:hAnsi="Tahoma"/>
      <w:sz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149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Chủ đề 7: VẼ TĨNH VẬT CÓ HAI VẬT MẪU (3 tiết)</dc:title>
  <dc:creator>admin</dc:creator>
  <cp:lastModifiedBy>NTT</cp:lastModifiedBy>
  <cp:revision>5</cp:revision>
  <cp:lastPrinted>2017-09-06T11:53:00Z</cp:lastPrinted>
  <dcterms:created xsi:type="dcterms:W3CDTF">2019-11-06T01:38:00Z</dcterms:created>
  <dcterms:modified xsi:type="dcterms:W3CDTF">2019-11-06T02:26:00Z</dcterms:modified>
</cp:coreProperties>
</file>